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2F" w:rsidRPr="0059782F" w:rsidRDefault="0059782F" w:rsidP="0059782F">
      <w:pPr>
        <w:pStyle w:val="a5"/>
        <w:numPr>
          <w:ilvl w:val="0"/>
          <w:numId w:val="1"/>
        </w:numPr>
        <w:ind w:firstLineChars="0"/>
        <w:jc w:val="left"/>
        <w:rPr>
          <w:rFonts w:ascii="Times New Roman" w:hAnsi="Times New Roman" w:cs="Times New Roman"/>
          <w:sz w:val="24"/>
          <w:szCs w:val="24"/>
        </w:rPr>
      </w:pPr>
      <w:r w:rsidRPr="0059782F">
        <w:rPr>
          <w:rFonts w:ascii="Times New Roman" w:hAnsi="Times New Roman" w:cs="Times New Roman"/>
          <w:sz w:val="24"/>
          <w:szCs w:val="24"/>
        </w:rPr>
        <w:t xml:space="preserve">Benhong Wu, Haiqiang Huang, Peige Fan, Shaohua Li*. </w:t>
      </w:r>
      <w:r>
        <w:rPr>
          <w:rFonts w:ascii="Times New Roman" w:hAnsi="Times New Roman" w:cs="Times New Roman"/>
          <w:sz w:val="24"/>
          <w:szCs w:val="24"/>
        </w:rPr>
        <w:t>2008</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Photosynthetic responses to sink–source manipulation in five peach cultiv</w:t>
      </w:r>
      <w:r>
        <w:rPr>
          <w:rFonts w:ascii="Times New Roman" w:hAnsi="Times New Roman" w:cs="Times New Roman"/>
          <w:sz w:val="24"/>
          <w:szCs w:val="24"/>
        </w:rPr>
        <w:t xml:space="preserve">ars varying in maturity date. </w:t>
      </w:r>
      <w:r w:rsidRPr="0059782F">
        <w:rPr>
          <w:rFonts w:ascii="Times New Roman" w:hAnsi="Times New Roman" w:cs="Times New Roman"/>
          <w:b/>
          <w:i/>
          <w:sz w:val="24"/>
          <w:szCs w:val="24"/>
        </w:rPr>
        <w:t>Journal of The American Society for Horticultural Science</w:t>
      </w:r>
      <w:r w:rsidRPr="0059782F">
        <w:rPr>
          <w:rFonts w:ascii="Times New Roman" w:hAnsi="Times New Roman" w:cs="Times New Roman"/>
          <w:sz w:val="24"/>
          <w:szCs w:val="24"/>
        </w:rPr>
        <w:t>, 133(2):278–283</w:t>
      </w:r>
    </w:p>
    <w:p w:rsidR="0059782F" w:rsidRPr="0059782F" w:rsidRDefault="0059782F" w:rsidP="0059782F">
      <w:pPr>
        <w:pStyle w:val="a5"/>
        <w:numPr>
          <w:ilvl w:val="0"/>
          <w:numId w:val="1"/>
        </w:numPr>
        <w:ind w:firstLineChars="0"/>
        <w:jc w:val="left"/>
        <w:rPr>
          <w:rFonts w:ascii="Times New Roman" w:hAnsi="Times New Roman" w:cs="Times New Roman"/>
          <w:sz w:val="24"/>
          <w:szCs w:val="24"/>
        </w:rPr>
      </w:pPr>
      <w:r w:rsidRPr="0059782F">
        <w:rPr>
          <w:rFonts w:ascii="Times New Roman" w:hAnsi="Times New Roman" w:cs="Times New Roman"/>
          <w:sz w:val="24"/>
          <w:szCs w:val="24"/>
        </w:rPr>
        <w:t>Caixi Zhang, Xue Zhao, Yuxiang Jing, Chida Tsun</w:t>
      </w:r>
      <w:r>
        <w:rPr>
          <w:rFonts w:ascii="Times New Roman" w:hAnsi="Times New Roman" w:cs="Times New Roman"/>
          <w:sz w:val="24"/>
          <w:szCs w:val="24"/>
        </w:rPr>
        <w:t>eaki, Hui Chen, Shihua Shen*.  2008</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Phenotypic and biological properties of two antagoni</w:t>
      </w:r>
      <w:r>
        <w:rPr>
          <w:rFonts w:ascii="Times New Roman" w:hAnsi="Times New Roman" w:cs="Times New Roman"/>
          <w:sz w:val="24"/>
          <w:szCs w:val="24"/>
        </w:rPr>
        <w:t xml:space="preserve">st Bacillus subtilis strains. </w:t>
      </w:r>
      <w:r w:rsidRPr="0059782F">
        <w:rPr>
          <w:rFonts w:ascii="Times New Roman" w:hAnsi="Times New Roman" w:cs="Times New Roman"/>
          <w:b/>
          <w:i/>
          <w:sz w:val="24"/>
          <w:szCs w:val="24"/>
        </w:rPr>
        <w:t>World Journal of Microbiology &amp; Biotechnology</w:t>
      </w:r>
      <w:r w:rsidRPr="0059782F">
        <w:rPr>
          <w:rFonts w:ascii="Times New Roman" w:hAnsi="Times New Roman" w:cs="Times New Roman"/>
          <w:sz w:val="24"/>
          <w:szCs w:val="24"/>
        </w:rPr>
        <w:t>, 24(8):2179-2181  </w:t>
      </w:r>
    </w:p>
    <w:p w:rsidR="0059782F" w:rsidRPr="0059782F" w:rsidRDefault="0059782F" w:rsidP="0059782F">
      <w:pPr>
        <w:pStyle w:val="a5"/>
        <w:numPr>
          <w:ilvl w:val="0"/>
          <w:numId w:val="1"/>
        </w:numPr>
        <w:ind w:firstLineChars="0"/>
        <w:jc w:val="left"/>
        <w:rPr>
          <w:rFonts w:ascii="Times New Roman" w:hAnsi="Times New Roman" w:cs="Times New Roman"/>
          <w:sz w:val="24"/>
          <w:szCs w:val="24"/>
        </w:rPr>
      </w:pPr>
      <w:r w:rsidRPr="0059782F">
        <w:rPr>
          <w:rFonts w:ascii="Times New Roman" w:hAnsi="Times New Roman" w:cs="Times New Roman"/>
          <w:sz w:val="24"/>
          <w:szCs w:val="24"/>
        </w:rPr>
        <w:t>Chunxiang Yang, Wei Duan, Xianbo Zheng, Chunyan Liu, Shaohua Li*.</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2008</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 xml:space="preserve">Anthocyanin composition and content in grape </w:t>
      </w:r>
      <w:r>
        <w:rPr>
          <w:rFonts w:ascii="Times New Roman" w:hAnsi="Times New Roman" w:cs="Times New Roman"/>
          <w:sz w:val="24"/>
          <w:szCs w:val="24"/>
        </w:rPr>
        <w:t xml:space="preserve">berry skin in Vitis germplasm. </w:t>
      </w:r>
      <w:r w:rsidRPr="0059782F">
        <w:rPr>
          <w:rFonts w:ascii="Times New Roman" w:hAnsi="Times New Roman" w:cs="Times New Roman"/>
          <w:b/>
          <w:i/>
          <w:sz w:val="24"/>
          <w:szCs w:val="24"/>
        </w:rPr>
        <w:t>Food Chemistry</w:t>
      </w:r>
      <w:r w:rsidRPr="0059782F">
        <w:rPr>
          <w:rFonts w:ascii="Times New Roman" w:hAnsi="Times New Roman" w:cs="Times New Roman"/>
          <w:sz w:val="24"/>
          <w:szCs w:val="24"/>
        </w:rPr>
        <w:t>, 7(111):837-844 </w:t>
      </w:r>
    </w:p>
    <w:p w:rsidR="0059782F" w:rsidRPr="0059782F" w:rsidRDefault="0059782F" w:rsidP="0059782F">
      <w:pPr>
        <w:pStyle w:val="a5"/>
        <w:numPr>
          <w:ilvl w:val="0"/>
          <w:numId w:val="1"/>
        </w:numPr>
        <w:ind w:firstLineChars="0"/>
        <w:jc w:val="left"/>
        <w:rPr>
          <w:rFonts w:ascii="Times New Roman" w:hAnsi="Times New Roman" w:cs="Times New Roman"/>
          <w:sz w:val="24"/>
          <w:szCs w:val="24"/>
        </w:rPr>
      </w:pPr>
      <w:r w:rsidRPr="0059782F">
        <w:rPr>
          <w:rFonts w:ascii="Times New Roman" w:hAnsi="Times New Roman" w:cs="Times New Roman"/>
          <w:sz w:val="24"/>
          <w:szCs w:val="24"/>
        </w:rPr>
        <w:t>Han Xiaoyan, Wang Liangsheng, Li</w:t>
      </w:r>
      <w:r>
        <w:rPr>
          <w:rFonts w:ascii="Times New Roman" w:hAnsi="Times New Roman" w:cs="Times New Roman"/>
          <w:sz w:val="24"/>
          <w:szCs w:val="24"/>
        </w:rPr>
        <w:t>u Zhengan, D.R.Jan, Shu Qingyan</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2008</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Characterization of sequence-related amplified polymorphism markers an</w:t>
      </w:r>
      <w:r>
        <w:rPr>
          <w:rFonts w:ascii="Times New Roman" w:hAnsi="Times New Roman" w:cs="Times New Roman"/>
          <w:sz w:val="24"/>
          <w:szCs w:val="24"/>
        </w:rPr>
        <w:t>alysis of tree peony bud sports</w:t>
      </w:r>
      <w:r>
        <w:rPr>
          <w:rFonts w:ascii="Times New Roman" w:hAnsi="Times New Roman" w:cs="Times New Roman" w:hint="eastAsia"/>
          <w:sz w:val="24"/>
          <w:szCs w:val="24"/>
        </w:rPr>
        <w:t xml:space="preserve">. </w:t>
      </w:r>
      <w:r w:rsidRPr="0059782F">
        <w:rPr>
          <w:rFonts w:ascii="Times New Roman" w:hAnsi="Times New Roman" w:cs="Times New Roman"/>
          <w:b/>
          <w:i/>
          <w:sz w:val="24"/>
          <w:szCs w:val="24"/>
        </w:rPr>
        <w:t>Scientia Horticulturae</w:t>
      </w:r>
      <w:r w:rsidRPr="0059782F">
        <w:rPr>
          <w:rFonts w:ascii="Times New Roman" w:hAnsi="Times New Roman" w:cs="Times New Roman"/>
          <w:sz w:val="24"/>
          <w:szCs w:val="24"/>
        </w:rPr>
        <w:t>, 115(3):261-267 </w:t>
      </w:r>
    </w:p>
    <w:p w:rsidR="0059782F" w:rsidRPr="0059782F" w:rsidRDefault="0059782F" w:rsidP="0059782F">
      <w:pPr>
        <w:pStyle w:val="a5"/>
        <w:numPr>
          <w:ilvl w:val="0"/>
          <w:numId w:val="1"/>
        </w:numPr>
        <w:ind w:firstLineChars="0"/>
        <w:jc w:val="left"/>
        <w:rPr>
          <w:rFonts w:ascii="Times New Roman" w:hAnsi="Times New Roman" w:cs="Times New Roman"/>
          <w:sz w:val="24"/>
          <w:szCs w:val="24"/>
        </w:rPr>
      </w:pPr>
      <w:r w:rsidRPr="0059782F">
        <w:rPr>
          <w:rFonts w:ascii="Times New Roman" w:hAnsi="Times New Roman" w:cs="Times New Roman"/>
          <w:sz w:val="24"/>
          <w:szCs w:val="24"/>
        </w:rPr>
        <w:t>Hongyan Cheng, Songquan Song*.</w:t>
      </w:r>
      <w:r>
        <w:rPr>
          <w:rFonts w:ascii="Times New Roman" w:hAnsi="Times New Roman" w:cs="Times New Roman" w:hint="eastAsia"/>
          <w:sz w:val="24"/>
          <w:szCs w:val="24"/>
        </w:rPr>
        <w:t xml:space="preserve"> </w:t>
      </w:r>
      <w:r>
        <w:rPr>
          <w:rFonts w:ascii="Times New Roman" w:hAnsi="Times New Roman" w:cs="Times New Roman"/>
          <w:sz w:val="24"/>
          <w:szCs w:val="24"/>
        </w:rPr>
        <w:t>2008</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Possible involvement of reactive oxygen species scavenging enzymes in desiccation sensitivity of Antiaris.  toxicaria Seeds and Axes</w:t>
      </w:r>
      <w:r>
        <w:rPr>
          <w:rFonts w:ascii="Times New Roman" w:hAnsi="Times New Roman" w:cs="Times New Roman" w:hint="eastAsia"/>
          <w:sz w:val="24"/>
          <w:szCs w:val="24"/>
        </w:rPr>
        <w:t>.</w:t>
      </w:r>
      <w:r w:rsidR="0071412E">
        <w:rPr>
          <w:rFonts w:ascii="Times New Roman" w:hAnsi="Times New Roman" w:cs="Times New Roman"/>
          <w:sz w:val="24"/>
          <w:szCs w:val="24"/>
        </w:rPr>
        <w:t> </w:t>
      </w:r>
      <w:r w:rsidRPr="0071412E">
        <w:rPr>
          <w:rFonts w:ascii="Times New Roman" w:hAnsi="Times New Roman" w:cs="Times New Roman"/>
          <w:b/>
          <w:i/>
          <w:sz w:val="24"/>
          <w:szCs w:val="24"/>
        </w:rPr>
        <w:t>Journal of Integrative Plant Biology</w:t>
      </w:r>
      <w:r w:rsidRPr="0059782F">
        <w:rPr>
          <w:rFonts w:ascii="Times New Roman" w:hAnsi="Times New Roman" w:cs="Times New Roman"/>
          <w:sz w:val="24"/>
          <w:szCs w:val="24"/>
        </w:rPr>
        <w:t>, 50(12)</w:t>
      </w:r>
      <w:r>
        <w:rPr>
          <w:rFonts w:ascii="Times New Roman" w:hAnsi="Times New Roman" w:cs="Times New Roman" w:hint="eastAsia"/>
          <w:sz w:val="24"/>
          <w:szCs w:val="24"/>
        </w:rPr>
        <w:t xml:space="preserve">: </w:t>
      </w:r>
      <w:r w:rsidRPr="0059782F">
        <w:rPr>
          <w:rFonts w:ascii="Times New Roman" w:hAnsi="Times New Roman" w:cs="Times New Roman"/>
          <w:sz w:val="24"/>
          <w:szCs w:val="24"/>
        </w:rPr>
        <w:t>1549-1556</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 xml:space="preserve">Jia Liu, Boqiang Li, Guozheng Qin, Shiping TAN*. </w:t>
      </w:r>
      <w:r w:rsidR="009D26CC">
        <w:rPr>
          <w:rFonts w:ascii="Times New Roman" w:hAnsi="Times New Roman" w:cs="Times New Roman" w:hint="eastAsia"/>
          <w:sz w:val="24"/>
          <w:szCs w:val="24"/>
        </w:rPr>
        <w:t>2</w:t>
      </w:r>
      <w:r w:rsidR="009D26CC">
        <w:rPr>
          <w:rFonts w:ascii="Times New Roman" w:hAnsi="Times New Roman" w:cs="Times New Roman"/>
          <w:sz w:val="24"/>
          <w:szCs w:val="24"/>
        </w:rPr>
        <w:t>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Effect of microgravity on spore germinability, mycelial growth and pathogen</w:t>
      </w:r>
      <w:r w:rsidR="009D26CC">
        <w:rPr>
          <w:rFonts w:ascii="Times New Roman" w:hAnsi="Times New Roman" w:cs="Times New Roman"/>
          <w:sz w:val="24"/>
          <w:szCs w:val="24"/>
        </w:rPr>
        <w:t xml:space="preserve">icity of Penicillium expansum. </w:t>
      </w:r>
      <w:r w:rsidRPr="009D26CC">
        <w:rPr>
          <w:rFonts w:ascii="Times New Roman" w:hAnsi="Times New Roman" w:cs="Times New Roman"/>
          <w:b/>
          <w:i/>
          <w:sz w:val="24"/>
          <w:szCs w:val="24"/>
        </w:rPr>
        <w:t>Acta Phytopathology Sinica</w:t>
      </w:r>
      <w:r w:rsidRPr="009D26CC">
        <w:rPr>
          <w:rFonts w:ascii="Times New Roman" w:hAnsi="Times New Roman" w:cs="Times New Roman"/>
          <w:sz w:val="24"/>
          <w:szCs w:val="24"/>
        </w:rPr>
        <w:t>,</w:t>
      </w:r>
      <w:r w:rsidR="009D26CC" w:rsidRPr="009D26CC">
        <w:rPr>
          <w:rFonts w:ascii="Times New Roman" w:hAnsi="Times New Roman" w:cs="Times New Roman"/>
          <w:sz w:val="24"/>
          <w:szCs w:val="24"/>
        </w:rPr>
        <w:t xml:space="preserve"> </w:t>
      </w:r>
      <w:r w:rsidRPr="009D26CC">
        <w:rPr>
          <w:rFonts w:ascii="Times New Roman" w:hAnsi="Times New Roman" w:cs="Times New Roman"/>
          <w:sz w:val="24"/>
          <w:szCs w:val="24"/>
        </w:rPr>
        <w:t>38(5): 544-548</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 xml:space="preserve">Jiangbo Guo, Xiaojing Dai , Wenzhong Xu, Mi Ma*. </w:t>
      </w:r>
      <w:r w:rsidR="009D26CC">
        <w:rPr>
          <w:rFonts w:ascii="Times New Roman" w:hAnsi="Times New Roman" w:cs="Times New Roman"/>
          <w:sz w:val="24"/>
          <w:szCs w:val="24"/>
        </w:rPr>
        <w:t>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Overexpressing GSH1and AsPCS1 simultaneously increases the tolerance and accumulation of cadmium and ars</w:t>
      </w:r>
      <w:r w:rsidR="009D26CC">
        <w:rPr>
          <w:rFonts w:ascii="Times New Roman" w:hAnsi="Times New Roman" w:cs="Times New Roman"/>
          <w:sz w:val="24"/>
          <w:szCs w:val="24"/>
        </w:rPr>
        <w:t xml:space="preserve">enic in Arabidopsis thaliana. </w:t>
      </w:r>
      <w:r w:rsidRPr="009D26CC">
        <w:rPr>
          <w:rFonts w:ascii="Times New Roman" w:hAnsi="Times New Roman" w:cs="Times New Roman"/>
          <w:b/>
          <w:i/>
          <w:sz w:val="24"/>
          <w:szCs w:val="24"/>
        </w:rPr>
        <w:t>Chemosphere</w:t>
      </w:r>
      <w:r w:rsidRPr="009D26CC">
        <w:rPr>
          <w:rFonts w:ascii="Times New Roman" w:hAnsi="Times New Roman" w:cs="Times New Roman"/>
          <w:sz w:val="24"/>
          <w:szCs w:val="24"/>
        </w:rPr>
        <w:t>, 72(7):1020-1026</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Jie Zhang, Liangsheng Wang*, Jinming Gao*, Qingyan Shu, Chonghui Li, Jua</w:t>
      </w:r>
      <w:r w:rsidR="009D26CC">
        <w:rPr>
          <w:rFonts w:ascii="Times New Roman" w:hAnsi="Times New Roman" w:cs="Times New Roman"/>
          <w:sz w:val="24"/>
          <w:szCs w:val="24"/>
        </w:rPr>
        <w:t>n Yao, Qing Hao, Jingjing Zhang</w:t>
      </w:r>
      <w:r w:rsidR="009D26CC">
        <w:rPr>
          <w:rFonts w:ascii="Times New Roman" w:hAnsi="Times New Roman" w:cs="Times New Roman" w:hint="eastAsia"/>
          <w:sz w:val="24"/>
          <w:szCs w:val="24"/>
        </w:rPr>
        <w:t>.</w:t>
      </w:r>
      <w:r w:rsidR="009D26CC">
        <w:rPr>
          <w:rFonts w:ascii="Times New Roman" w:hAnsi="Times New Roman" w:cs="Times New Roman"/>
          <w:sz w:val="24"/>
          <w:szCs w:val="24"/>
        </w:rPr>
        <w:t xml:space="preserve"> 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Determination of Anthocyanins and Exploration of Relationship between Their Composition and Petal Coloration in Crape M</w:t>
      </w:r>
      <w:r w:rsidR="009D26CC">
        <w:rPr>
          <w:rFonts w:ascii="Times New Roman" w:hAnsi="Times New Roman" w:cs="Times New Roman"/>
          <w:sz w:val="24"/>
          <w:szCs w:val="24"/>
        </w:rPr>
        <w:t>yrtle (</w:t>
      </w:r>
      <w:r w:rsidR="009D26CC" w:rsidRPr="009D26CC">
        <w:rPr>
          <w:rFonts w:ascii="Times New Roman" w:hAnsi="Times New Roman" w:cs="Times New Roman"/>
          <w:i/>
          <w:sz w:val="24"/>
          <w:szCs w:val="24"/>
        </w:rPr>
        <w:t>Lagerstroemia hybrid</w:t>
      </w:r>
      <w:r w:rsidR="009D26CC">
        <w:rPr>
          <w:rFonts w:ascii="Times New Roman" w:hAnsi="Times New Roman" w:cs="Times New Roman"/>
          <w:sz w:val="24"/>
          <w:szCs w:val="24"/>
        </w:rPr>
        <w:t xml:space="preserve">). </w:t>
      </w:r>
      <w:r w:rsidRPr="009D26CC">
        <w:rPr>
          <w:rFonts w:ascii="Times New Roman" w:hAnsi="Times New Roman" w:cs="Times New Roman"/>
          <w:b/>
          <w:i/>
          <w:sz w:val="24"/>
          <w:szCs w:val="24"/>
        </w:rPr>
        <w:t>Journal of Integrative Plant Biology</w:t>
      </w:r>
      <w:r w:rsidRPr="009D26CC">
        <w:rPr>
          <w:rFonts w:ascii="Times New Roman" w:hAnsi="Times New Roman" w:cs="Times New Roman"/>
          <w:sz w:val="24"/>
          <w:szCs w:val="24"/>
        </w:rPr>
        <w:t>, 50(5):581-588 </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 xml:space="preserve">Junhuan Zhang, Lijun Wang, Qiuhong Pan, Yuzhu Wang, Jicheng Zhan, Weidong Huang*. </w:t>
      </w:r>
      <w:r w:rsidR="009D26CC">
        <w:rPr>
          <w:rFonts w:ascii="Times New Roman" w:hAnsi="Times New Roman" w:cs="Times New Roman"/>
          <w:sz w:val="24"/>
          <w:szCs w:val="24"/>
        </w:rPr>
        <w:t>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Accumulation and subcellular localization of heat shock proteins in young grape leaves during cross-adapta</w:t>
      </w:r>
      <w:r w:rsidR="009D26CC">
        <w:rPr>
          <w:rFonts w:ascii="Times New Roman" w:hAnsi="Times New Roman" w:cs="Times New Roman"/>
          <w:sz w:val="24"/>
          <w:szCs w:val="24"/>
        </w:rPr>
        <w:t xml:space="preserve">tion to temperature stresses. </w:t>
      </w:r>
      <w:r w:rsidRPr="009D26CC">
        <w:rPr>
          <w:rFonts w:ascii="Times New Roman" w:hAnsi="Times New Roman" w:cs="Times New Roman"/>
          <w:b/>
          <w:i/>
          <w:sz w:val="24"/>
          <w:szCs w:val="24"/>
        </w:rPr>
        <w:t>Scientia Horticulturae</w:t>
      </w:r>
      <w:r w:rsidRPr="009D26CC">
        <w:rPr>
          <w:rFonts w:ascii="Times New Roman" w:hAnsi="Times New Roman" w:cs="Times New Roman"/>
          <w:sz w:val="24"/>
          <w:szCs w:val="24"/>
        </w:rPr>
        <w:t>, 1(117):231-240 </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 xml:space="preserve">Kaimei Zhang, Lei Shi*, Chuangdao Jiang, </w:t>
      </w:r>
      <w:r w:rsidR="009D26CC">
        <w:rPr>
          <w:rFonts w:ascii="Times New Roman" w:hAnsi="Times New Roman" w:cs="Times New Roman"/>
          <w:sz w:val="24"/>
          <w:szCs w:val="24"/>
        </w:rPr>
        <w:t xml:space="preserve">Zhenyu Li. </w:t>
      </w:r>
      <w:r w:rsidR="009D26CC">
        <w:rPr>
          <w:rFonts w:ascii="Times New Roman" w:hAnsi="Times New Roman" w:cs="Times New Roman" w:hint="eastAsia"/>
          <w:sz w:val="24"/>
          <w:szCs w:val="24"/>
        </w:rPr>
        <w:t xml:space="preserve">2008. </w:t>
      </w:r>
      <w:r w:rsidRPr="009D26CC">
        <w:rPr>
          <w:rFonts w:ascii="Times New Roman" w:hAnsi="Times New Roman" w:cs="Times New Roman"/>
          <w:i/>
          <w:sz w:val="24"/>
          <w:szCs w:val="24"/>
        </w:rPr>
        <w:t>Ageratina adenophora</w:t>
      </w:r>
      <w:r w:rsidRPr="009D26CC">
        <w:rPr>
          <w:rFonts w:ascii="Times New Roman" w:hAnsi="Times New Roman" w:cs="Times New Roman"/>
          <w:sz w:val="24"/>
          <w:szCs w:val="24"/>
        </w:rPr>
        <w:t xml:space="preserve"> inhibits spore germination and gametophyte development o</w:t>
      </w:r>
      <w:r w:rsidR="009D26CC">
        <w:rPr>
          <w:rFonts w:ascii="Times New Roman" w:hAnsi="Times New Roman" w:cs="Times New Roman"/>
          <w:sz w:val="24"/>
          <w:szCs w:val="24"/>
        </w:rPr>
        <w:t xml:space="preserve">f </w:t>
      </w:r>
      <w:r w:rsidR="009D26CC" w:rsidRPr="009D26CC">
        <w:rPr>
          <w:rFonts w:ascii="Times New Roman" w:hAnsi="Times New Roman" w:cs="Times New Roman"/>
          <w:i/>
          <w:sz w:val="24"/>
          <w:szCs w:val="24"/>
        </w:rPr>
        <w:t>Macrothelypteris torresiana</w:t>
      </w:r>
      <w:r w:rsidR="009D26CC">
        <w:rPr>
          <w:rFonts w:ascii="Times New Roman" w:hAnsi="Times New Roman" w:cs="Times New Roman"/>
          <w:sz w:val="24"/>
          <w:szCs w:val="24"/>
        </w:rPr>
        <w:t xml:space="preserve">. </w:t>
      </w:r>
      <w:r w:rsidRPr="009D26CC">
        <w:rPr>
          <w:rFonts w:ascii="Times New Roman" w:hAnsi="Times New Roman" w:cs="Times New Roman"/>
          <w:b/>
          <w:i/>
          <w:sz w:val="24"/>
          <w:szCs w:val="24"/>
        </w:rPr>
        <w:t>JIPB</w:t>
      </w:r>
      <w:r w:rsidR="009D26CC" w:rsidRPr="009D26CC">
        <w:rPr>
          <w:rFonts w:ascii="Times New Roman" w:hAnsi="Times New Roman" w:cs="Times New Roman" w:hint="eastAsia"/>
          <w:sz w:val="24"/>
          <w:szCs w:val="24"/>
        </w:rPr>
        <w:t>,</w:t>
      </w:r>
      <w:r w:rsidRPr="009D26CC">
        <w:rPr>
          <w:rFonts w:ascii="Times New Roman" w:hAnsi="Times New Roman" w:cs="Times New Roman"/>
          <w:sz w:val="24"/>
          <w:szCs w:val="24"/>
        </w:rPr>
        <w:t xml:space="preserve"> 50(5):559-564</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Lijun Wang, Shaohua Li*.</w:t>
      </w:r>
      <w:r w:rsidR="009D26CC">
        <w:rPr>
          <w:rFonts w:ascii="Times New Roman" w:hAnsi="Times New Roman" w:cs="Times New Roman" w:hint="eastAsia"/>
          <w:sz w:val="24"/>
          <w:szCs w:val="24"/>
        </w:rPr>
        <w:t xml:space="preserve"> </w:t>
      </w:r>
      <w:r w:rsidR="009D26CC">
        <w:rPr>
          <w:rFonts w:ascii="Times New Roman" w:hAnsi="Times New Roman" w:cs="Times New Roman"/>
          <w:sz w:val="24"/>
          <w:szCs w:val="24"/>
        </w:rPr>
        <w:t>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Role of salicylic acid in postharvest physiology. </w:t>
      </w:r>
      <w:r w:rsidRPr="009D26CC">
        <w:rPr>
          <w:rFonts w:ascii="Times New Roman" w:hAnsi="Times New Roman" w:cs="Times New Roman"/>
          <w:b/>
          <w:i/>
          <w:sz w:val="24"/>
          <w:szCs w:val="24"/>
        </w:rPr>
        <w:t>Fresh Produce</w:t>
      </w:r>
      <w:r w:rsidRPr="009D26CC">
        <w:rPr>
          <w:rFonts w:ascii="Times New Roman" w:hAnsi="Times New Roman" w:cs="Times New Roman"/>
          <w:sz w:val="24"/>
          <w:szCs w:val="24"/>
        </w:rPr>
        <w:t>, 2(1):1-5</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Ni Jia, Qingyan Shu, Danhua Wang, Liangsheng Wang*, Zheng'an Liu, Hongxu Ren, Yanjun Xu, Daike Tian</w:t>
      </w:r>
      <w:r w:rsidR="009D26CC">
        <w:rPr>
          <w:rFonts w:ascii="Times New Roman" w:hAnsi="Times New Roman" w:cs="Times New Roman"/>
          <w:sz w:val="24"/>
          <w:szCs w:val="24"/>
        </w:rPr>
        <w:t>, Kenneth Michael Tilt</w:t>
      </w:r>
      <w:r w:rsidR="009D26CC">
        <w:rPr>
          <w:rFonts w:ascii="Times New Roman" w:hAnsi="Times New Roman" w:cs="Times New Roman" w:hint="eastAsia"/>
          <w:sz w:val="24"/>
          <w:szCs w:val="24"/>
        </w:rPr>
        <w:t xml:space="preserve">. </w:t>
      </w:r>
      <w:r w:rsidR="009D26CC">
        <w:rPr>
          <w:rFonts w:ascii="Times New Roman" w:hAnsi="Times New Roman" w:cs="Times New Roman"/>
          <w:sz w:val="24"/>
          <w:szCs w:val="24"/>
        </w:rPr>
        <w:t>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Identification and characterization of anthocyanins by high-performance liqui</w:t>
      </w:r>
      <w:r w:rsidR="009D26CC">
        <w:rPr>
          <w:rFonts w:ascii="Times New Roman" w:hAnsi="Times New Roman" w:cs="Times New Roman"/>
          <w:sz w:val="24"/>
          <w:szCs w:val="24"/>
        </w:rPr>
        <w:t>d chromatography–electrospray</w:t>
      </w:r>
      <w:r w:rsidR="009D26CC">
        <w:rPr>
          <w:rFonts w:ascii="Times New Roman" w:hAnsi="Times New Roman" w:cs="Times New Roman" w:hint="eastAsia"/>
          <w:sz w:val="24"/>
          <w:szCs w:val="24"/>
        </w:rPr>
        <w:t xml:space="preserve"> i</w:t>
      </w:r>
      <w:r w:rsidRPr="009D26CC">
        <w:rPr>
          <w:rFonts w:ascii="Times New Roman" w:hAnsi="Times New Roman" w:cs="Times New Roman"/>
          <w:sz w:val="24"/>
          <w:szCs w:val="24"/>
        </w:rPr>
        <w:t>onization–</w:t>
      </w:r>
      <w:r w:rsidR="009D26CC">
        <w:rPr>
          <w:rFonts w:ascii="Times New Roman" w:hAnsi="Times New Roman" w:cs="Times New Roman" w:hint="eastAsia"/>
          <w:sz w:val="24"/>
          <w:szCs w:val="24"/>
        </w:rPr>
        <w:t>m</w:t>
      </w:r>
      <w:r w:rsidRPr="009D26CC">
        <w:rPr>
          <w:rFonts w:ascii="Times New Roman" w:hAnsi="Times New Roman" w:cs="Times New Roman"/>
          <w:sz w:val="24"/>
          <w:szCs w:val="24"/>
        </w:rPr>
        <w:t xml:space="preserve">ass </w:t>
      </w:r>
      <w:r w:rsidR="009D26CC">
        <w:rPr>
          <w:rFonts w:ascii="Times New Roman" w:hAnsi="Times New Roman" w:cs="Times New Roman" w:hint="eastAsia"/>
          <w:sz w:val="24"/>
          <w:szCs w:val="24"/>
        </w:rPr>
        <w:t>s</w:t>
      </w:r>
      <w:r w:rsidRPr="009D26CC">
        <w:rPr>
          <w:rFonts w:ascii="Times New Roman" w:hAnsi="Times New Roman" w:cs="Times New Roman"/>
          <w:sz w:val="24"/>
          <w:szCs w:val="24"/>
        </w:rPr>
        <w:t xml:space="preserve">pectrometry in </w:t>
      </w:r>
      <w:r w:rsidRPr="009D26CC">
        <w:rPr>
          <w:rFonts w:ascii="Times New Roman" w:hAnsi="Times New Roman" w:cs="Times New Roman"/>
          <w:i/>
          <w:sz w:val="24"/>
          <w:szCs w:val="24"/>
        </w:rPr>
        <w:t>Herbaceous Peony Species</w:t>
      </w:r>
      <w:r w:rsidR="009D26CC">
        <w:rPr>
          <w:rFonts w:ascii="Times New Roman" w:hAnsi="Times New Roman" w:cs="Times New Roman" w:hint="eastAsia"/>
          <w:sz w:val="24"/>
          <w:szCs w:val="24"/>
        </w:rPr>
        <w:t xml:space="preserve">. </w:t>
      </w:r>
      <w:r w:rsidRPr="009D26CC">
        <w:rPr>
          <w:rFonts w:ascii="Times New Roman" w:hAnsi="Times New Roman" w:cs="Times New Roman"/>
          <w:b/>
          <w:i/>
          <w:sz w:val="24"/>
          <w:szCs w:val="24"/>
        </w:rPr>
        <w:t>Journal of the American Society for Horticultural Science</w:t>
      </w:r>
      <w:r w:rsidRPr="009D26CC">
        <w:rPr>
          <w:rFonts w:ascii="Times New Roman" w:hAnsi="Times New Roman" w:cs="Times New Roman"/>
          <w:sz w:val="24"/>
          <w:szCs w:val="24"/>
        </w:rPr>
        <w:t>, 133(3):418-426 </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 xml:space="preserve">Ni Jia, Qingyan Shu, Liangsheng Wang*, Hui Du, Yanjun Xu, Zhengan Liu.  </w:t>
      </w:r>
      <w:r w:rsidR="009D26CC">
        <w:rPr>
          <w:rFonts w:ascii="Times New Roman" w:hAnsi="Times New Roman" w:cs="Times New Roman"/>
          <w:sz w:val="24"/>
          <w:szCs w:val="24"/>
        </w:rPr>
        <w:lastRenderedPageBreak/>
        <w:t>2008</w:t>
      </w:r>
      <w:r w:rsidR="009D26CC">
        <w:rPr>
          <w:rFonts w:ascii="Times New Roman" w:hAnsi="Times New Roman" w:cs="Times New Roman" w:hint="eastAsia"/>
          <w:sz w:val="24"/>
          <w:szCs w:val="24"/>
        </w:rPr>
        <w:t xml:space="preserve">. </w:t>
      </w:r>
      <w:r w:rsidRPr="009D26CC">
        <w:rPr>
          <w:rFonts w:ascii="Times New Roman" w:hAnsi="Times New Roman" w:cs="Times New Roman"/>
          <w:sz w:val="24"/>
          <w:szCs w:val="24"/>
        </w:rPr>
        <w:t>Analysis of petal anthocyanins to investigate coloration mechanism i</w:t>
      </w:r>
      <w:r w:rsidR="009D26CC">
        <w:rPr>
          <w:rFonts w:ascii="Times New Roman" w:hAnsi="Times New Roman" w:cs="Times New Roman"/>
          <w:sz w:val="24"/>
          <w:szCs w:val="24"/>
        </w:rPr>
        <w:t xml:space="preserve">n herbaceous peony cultivars. </w:t>
      </w:r>
      <w:r w:rsidRPr="009D26CC">
        <w:rPr>
          <w:rFonts w:ascii="Times New Roman" w:hAnsi="Times New Roman" w:cs="Times New Roman"/>
          <w:b/>
          <w:i/>
          <w:sz w:val="24"/>
          <w:szCs w:val="24"/>
        </w:rPr>
        <w:t>Scientia Horticulturae,</w:t>
      </w:r>
      <w:r w:rsidRPr="009D26CC">
        <w:rPr>
          <w:rFonts w:ascii="Times New Roman" w:hAnsi="Times New Roman" w:cs="Times New Roman"/>
          <w:sz w:val="24"/>
          <w:szCs w:val="24"/>
        </w:rPr>
        <w:t xml:space="preserve"> 117(2):167-173 </w:t>
      </w:r>
    </w:p>
    <w:p w:rsidR="0059782F" w:rsidRPr="009D26CC" w:rsidRDefault="0059782F" w:rsidP="009D26CC">
      <w:pPr>
        <w:pStyle w:val="a5"/>
        <w:numPr>
          <w:ilvl w:val="0"/>
          <w:numId w:val="1"/>
        </w:numPr>
        <w:ind w:firstLineChars="0"/>
        <w:jc w:val="left"/>
        <w:rPr>
          <w:rFonts w:ascii="Times New Roman" w:hAnsi="Times New Roman" w:cs="Times New Roman"/>
          <w:sz w:val="24"/>
          <w:szCs w:val="24"/>
        </w:rPr>
      </w:pPr>
      <w:r w:rsidRPr="009D26CC">
        <w:rPr>
          <w:rFonts w:ascii="Times New Roman" w:hAnsi="Times New Roman" w:cs="Times New Roman"/>
          <w:sz w:val="24"/>
          <w:szCs w:val="24"/>
        </w:rPr>
        <w:t>Qing Hao, Zheng'an Liu, Qingyan Shu*, Rui'e Zhan</w:t>
      </w:r>
      <w:r w:rsidR="00A01212">
        <w:rPr>
          <w:rFonts w:ascii="Times New Roman" w:hAnsi="Times New Roman" w:cs="Times New Roman"/>
          <w:sz w:val="24"/>
          <w:szCs w:val="24"/>
        </w:rPr>
        <w:t>g, Jan De Rick, Liangsheng Wang</w:t>
      </w:r>
      <w:r w:rsidR="00A01212">
        <w:rPr>
          <w:rFonts w:ascii="Times New Roman" w:hAnsi="Times New Roman" w:cs="Times New Roman" w:hint="eastAsia"/>
          <w:sz w:val="24"/>
          <w:szCs w:val="24"/>
        </w:rPr>
        <w:t xml:space="preserve">. 2008. </w:t>
      </w:r>
      <w:r w:rsidRPr="009D26CC">
        <w:rPr>
          <w:rFonts w:ascii="Times New Roman" w:hAnsi="Times New Roman" w:cs="Times New Roman"/>
          <w:sz w:val="24"/>
          <w:szCs w:val="24"/>
        </w:rPr>
        <w:t>Studies on Paeonia cultivars and hybrids identific</w:t>
      </w:r>
      <w:r w:rsidR="00A01212">
        <w:rPr>
          <w:rFonts w:ascii="Times New Roman" w:hAnsi="Times New Roman" w:cs="Times New Roman"/>
          <w:sz w:val="24"/>
          <w:szCs w:val="24"/>
        </w:rPr>
        <w:t xml:space="preserve">ation based on SRAP analysis. </w:t>
      </w:r>
      <w:r w:rsidRPr="00A01212">
        <w:rPr>
          <w:rFonts w:ascii="Times New Roman" w:hAnsi="Times New Roman" w:cs="Times New Roman"/>
          <w:b/>
          <w:i/>
          <w:sz w:val="24"/>
          <w:szCs w:val="24"/>
        </w:rPr>
        <w:t>Hereditas</w:t>
      </w:r>
      <w:r w:rsidRPr="009D26CC">
        <w:rPr>
          <w:rFonts w:ascii="Times New Roman" w:hAnsi="Times New Roman" w:cs="Times New Roman"/>
          <w:sz w:val="24"/>
          <w:szCs w:val="24"/>
        </w:rPr>
        <w:t>, 145(1):38-47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Qiyan Jiang, Hui Chen, Xinglai Pan*, Qianying Pan, Yinhong Shi, Xiurong Li, Guiyun Zhang, Yongjie Wang, Sangang Xie, Shihua Shen*.  </w:t>
      </w:r>
      <w:r w:rsidRPr="0059782F">
        <w:rPr>
          <w:rFonts w:ascii="Times New Roman" w:hAnsi="Times New Roman" w:cs="Times New Roman"/>
          <w:sz w:val="24"/>
          <w:szCs w:val="24"/>
        </w:rPr>
        <w:tab/>
        <w:t>Proteomic analysis of wheat (T. aestivum L) hybrid necrosis.  </w:t>
      </w:r>
      <w:r w:rsidRPr="0059782F">
        <w:rPr>
          <w:rFonts w:ascii="Times New Roman" w:hAnsi="Times New Roman" w:cs="Times New Roman"/>
          <w:sz w:val="24"/>
          <w:szCs w:val="24"/>
        </w:rPr>
        <w:tab/>
        <w:t>Plant Science, 2008, 175(8):394-401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Wei Duan, Peige.Fan, Lijun Wang, Wei D.Li,Shu T.Yan,Shaohua Li</w:t>
      </w:r>
      <w:r w:rsidRPr="0059782F">
        <w:rPr>
          <w:rFonts w:ascii="Times New Roman" w:hAnsi="Times New Roman" w:cs="Times New Roman"/>
          <w:sz w:val="24"/>
          <w:szCs w:val="24"/>
        </w:rPr>
        <w:tab/>
        <w:t>Photosynthetic response to low sink demand after fruit removal in relation to photoinhibition and photoprotection in peach trees.  </w:t>
      </w:r>
      <w:r w:rsidRPr="0059782F">
        <w:rPr>
          <w:rFonts w:ascii="Times New Roman" w:hAnsi="Times New Roman" w:cs="Times New Roman"/>
          <w:sz w:val="24"/>
          <w:szCs w:val="24"/>
        </w:rPr>
        <w:tab/>
        <w:t>Tree Physiology, 2008, 28(1): 123-132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Xiangbin Xu, Shiping Tian*. </w:t>
      </w:r>
      <w:r w:rsidRPr="0059782F">
        <w:rPr>
          <w:rFonts w:ascii="Times New Roman" w:hAnsi="Times New Roman" w:cs="Times New Roman"/>
          <w:sz w:val="24"/>
          <w:szCs w:val="24"/>
        </w:rPr>
        <w:tab/>
        <w:t xml:space="preserve">Salicylic acid alleviated pathogen-induced oxidative stress in harvested sweet cherry fruit. </w:t>
      </w:r>
      <w:r w:rsidRPr="0059782F">
        <w:rPr>
          <w:rFonts w:ascii="Times New Roman" w:hAnsi="Times New Roman" w:cs="Times New Roman"/>
          <w:sz w:val="24"/>
          <w:szCs w:val="24"/>
        </w:rPr>
        <w:tab/>
        <w:t>Postharvest Biology and Technology, 2008, 49(3):379-385</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Xiangbin Xu, Zhulong Chan, Yong Xu, Shiping Tian*. </w:t>
      </w:r>
      <w:r w:rsidRPr="0059782F">
        <w:rPr>
          <w:rFonts w:ascii="Times New Roman" w:hAnsi="Times New Roman" w:cs="Times New Roman"/>
          <w:sz w:val="24"/>
          <w:szCs w:val="24"/>
        </w:rPr>
        <w:tab/>
        <w:t>Effect of Pichia membranaefaciens combined with salicylic acid on controlling brown rot in peach fruit and the mechanisms involved.  </w:t>
      </w:r>
      <w:r w:rsidRPr="0059782F">
        <w:rPr>
          <w:rFonts w:ascii="Times New Roman" w:hAnsi="Times New Roman" w:cs="Times New Roman"/>
          <w:sz w:val="24"/>
          <w:szCs w:val="24"/>
        </w:rPr>
        <w:tab/>
        <w:t>Journal of the Science of Food and Agriculture, 2008, 88(10):1786-1793</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Xiangbin Xu</w:t>
      </w:r>
      <w:r w:rsidRPr="0059782F">
        <w:rPr>
          <w:rFonts w:ascii="Times New Roman" w:hAnsi="Times New Roman" w:cs="Times New Roman"/>
          <w:sz w:val="24"/>
          <w:szCs w:val="24"/>
        </w:rPr>
        <w:t>，</w:t>
      </w:r>
      <w:r w:rsidRPr="0059782F">
        <w:rPr>
          <w:rFonts w:ascii="Times New Roman" w:hAnsi="Times New Roman" w:cs="Times New Roman"/>
          <w:sz w:val="24"/>
          <w:szCs w:val="24"/>
        </w:rPr>
        <w:t>Guozheng Qin</w:t>
      </w:r>
      <w:r w:rsidRPr="0059782F">
        <w:rPr>
          <w:rFonts w:ascii="Times New Roman" w:hAnsi="Times New Roman" w:cs="Times New Roman"/>
          <w:sz w:val="24"/>
          <w:szCs w:val="24"/>
        </w:rPr>
        <w:t>，</w:t>
      </w:r>
      <w:r w:rsidRPr="0059782F">
        <w:rPr>
          <w:rFonts w:ascii="Times New Roman" w:hAnsi="Times New Roman" w:cs="Times New Roman"/>
          <w:sz w:val="24"/>
          <w:szCs w:val="24"/>
        </w:rPr>
        <w:t xml:space="preserve">Shiping Tian*. </w:t>
      </w:r>
      <w:r w:rsidRPr="0059782F">
        <w:rPr>
          <w:rFonts w:ascii="Times New Roman" w:hAnsi="Times New Roman" w:cs="Times New Roman"/>
          <w:sz w:val="24"/>
          <w:szCs w:val="24"/>
        </w:rPr>
        <w:tab/>
        <w:t>Effect of microbial biocontrol agents on alleviating oxidative damage of peach fruit subjected to fungal pathogen.  </w:t>
      </w:r>
      <w:r w:rsidRPr="0059782F">
        <w:rPr>
          <w:rFonts w:ascii="Times New Roman" w:hAnsi="Times New Roman" w:cs="Times New Roman"/>
          <w:sz w:val="24"/>
          <w:szCs w:val="24"/>
        </w:rPr>
        <w:tab/>
        <w:t>International Journal of Food Microbiology, 2008, 126(1-2):153-158</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Xiangbin Xu</w:t>
      </w:r>
      <w:r w:rsidRPr="0059782F">
        <w:rPr>
          <w:rFonts w:ascii="Times New Roman" w:hAnsi="Times New Roman" w:cs="Times New Roman"/>
          <w:sz w:val="24"/>
          <w:szCs w:val="24"/>
        </w:rPr>
        <w:t>，</w:t>
      </w:r>
      <w:r w:rsidRPr="0059782F">
        <w:rPr>
          <w:rFonts w:ascii="Times New Roman" w:hAnsi="Times New Roman" w:cs="Times New Roman"/>
          <w:sz w:val="24"/>
          <w:szCs w:val="24"/>
        </w:rPr>
        <w:t xml:space="preserve">Shiping Tian*. </w:t>
      </w:r>
      <w:r w:rsidRPr="0059782F">
        <w:rPr>
          <w:rFonts w:ascii="Times New Roman" w:hAnsi="Times New Roman" w:cs="Times New Roman"/>
          <w:sz w:val="24"/>
          <w:szCs w:val="24"/>
        </w:rPr>
        <w:tab/>
        <w:t>Reducing oxidative stress in sweet cherry fruit by Pichia membranaefaciens: a possible mode of action against Penicillium expansum.  </w:t>
      </w:r>
      <w:r w:rsidRPr="0059782F">
        <w:rPr>
          <w:rFonts w:ascii="Times New Roman" w:hAnsi="Times New Roman" w:cs="Times New Roman"/>
          <w:sz w:val="24"/>
          <w:szCs w:val="24"/>
        </w:rPr>
        <w:tab/>
        <w:t>Journal of Applied Microbiology, 2008, 106(4): 1170-1177</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Xianghong Meng, Boqiang Li, Jia Liu, Shiping Tian*.  </w:t>
      </w:r>
      <w:r w:rsidRPr="0059782F">
        <w:rPr>
          <w:rFonts w:ascii="Times New Roman" w:hAnsi="Times New Roman" w:cs="Times New Roman"/>
          <w:sz w:val="24"/>
          <w:szCs w:val="24"/>
        </w:rPr>
        <w:tab/>
        <w:t>Physiologic responses and quality attributes of table grape fruit to chitosan preharvest spray and postharvest coating during storage. </w:t>
      </w:r>
      <w:r w:rsidRPr="0059782F">
        <w:rPr>
          <w:rFonts w:ascii="Times New Roman" w:hAnsi="Times New Roman" w:cs="Times New Roman"/>
          <w:sz w:val="24"/>
          <w:szCs w:val="24"/>
        </w:rPr>
        <w:tab/>
        <w:t>Food Chemistry, 2008, 106(2):501-508</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Xiaoli liu, Xuejun Hua, Juan Guo, Dongmei Qi, Lijuan Wang, Zhipeng Liu, Jin Zhiping, Shuangyan Chen, Gongshe Liu*.  </w:t>
      </w:r>
      <w:r w:rsidRPr="0059782F">
        <w:rPr>
          <w:rFonts w:ascii="Times New Roman" w:hAnsi="Times New Roman" w:cs="Times New Roman"/>
          <w:sz w:val="24"/>
          <w:szCs w:val="24"/>
        </w:rPr>
        <w:tab/>
        <w:t>Enhanced tolerance to drought stress in transgenic tobacco plants overexpressing VTE1 for increased tocopherol production from Arabidopsis thaliana </w:t>
      </w:r>
      <w:r w:rsidRPr="0059782F">
        <w:rPr>
          <w:rFonts w:ascii="Times New Roman" w:hAnsi="Times New Roman" w:cs="Times New Roman"/>
          <w:sz w:val="24"/>
          <w:szCs w:val="24"/>
        </w:rPr>
        <w:tab/>
        <w:t>Biotechnol Lett, 2008, 30:1275–1280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Xiaoli Liu, Xuejun Hua, Juan Guo, Dongmei Qi, Lijuan Wang, Zhipeng Liu, Zhiping Jin, Shuangyan Chen, Gongshe liu*. </w:t>
      </w:r>
      <w:r w:rsidRPr="0059782F">
        <w:rPr>
          <w:rFonts w:ascii="Times New Roman" w:hAnsi="Times New Roman" w:cs="Times New Roman"/>
          <w:sz w:val="24"/>
          <w:szCs w:val="24"/>
        </w:rPr>
        <w:tab/>
        <w:t xml:space="preserve">Enhanced tolerance to drought stress in transgenic tobacco plants overexpressing VTE1 for increased tocopherol production from Arabidopsis thaliana. </w:t>
      </w:r>
      <w:r w:rsidRPr="0059782F">
        <w:rPr>
          <w:rFonts w:ascii="Times New Roman" w:hAnsi="Times New Roman" w:cs="Times New Roman"/>
          <w:sz w:val="24"/>
          <w:szCs w:val="24"/>
        </w:rPr>
        <w:tab/>
        <w:t>Biotechnol Lett, 2008, 30(7):1275-1280</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Xiaoqin Wang, Pingfang Yang, Qian Gao, Xianglin Liu, Tingyun Kuang, Shihua Shen*, Yikun He*.  </w:t>
      </w:r>
      <w:r w:rsidRPr="0059782F">
        <w:rPr>
          <w:rFonts w:ascii="Times New Roman" w:hAnsi="Times New Roman" w:cs="Times New Roman"/>
          <w:sz w:val="24"/>
          <w:szCs w:val="24"/>
        </w:rPr>
        <w:tab/>
        <w:t>Proteomic analysis of the response to high-salinity stress in Physcomitrella patens.  </w:t>
      </w:r>
      <w:r w:rsidRPr="0059782F">
        <w:rPr>
          <w:rFonts w:ascii="Times New Roman" w:hAnsi="Times New Roman" w:cs="Times New Roman"/>
          <w:sz w:val="24"/>
          <w:szCs w:val="24"/>
        </w:rPr>
        <w:tab/>
        <w:t>Planta, 2008, 228(10):167-177</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Xiaoyan Han, Liangsheng Wang*, Qingyan* Shu, Zheng'an Liu, Suxia Xu, Takuya Tetsumura. </w:t>
      </w:r>
      <w:r w:rsidRPr="0059782F">
        <w:rPr>
          <w:rFonts w:ascii="Times New Roman" w:hAnsi="Times New Roman" w:cs="Times New Roman"/>
          <w:sz w:val="24"/>
          <w:szCs w:val="24"/>
        </w:rPr>
        <w:tab/>
        <w:t>Molecular characterization of tree peony germplasm using sequence-telated amplified polymorphism markers.  </w:t>
      </w:r>
      <w:r w:rsidRPr="0059782F">
        <w:rPr>
          <w:rFonts w:ascii="Times New Roman" w:hAnsi="Times New Roman" w:cs="Times New Roman"/>
          <w:sz w:val="24"/>
          <w:szCs w:val="24"/>
        </w:rPr>
        <w:tab/>
        <w:t>Biochemical Genetics, 2008, 46(3-4):162-179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Yongqiang Zheng, Xiaojing Dai, Lei Wang, Wenzhong Xu, Zhenyan He, Mi Ma*. </w:t>
      </w:r>
      <w:r w:rsidRPr="0059782F">
        <w:rPr>
          <w:rFonts w:ascii="Times New Roman" w:hAnsi="Times New Roman" w:cs="Times New Roman"/>
          <w:sz w:val="24"/>
          <w:szCs w:val="24"/>
        </w:rPr>
        <w:tab/>
        <w:t>Arsenate reduces copper phytotoxicity in gametophytes of Pteris vittata.  </w:t>
      </w:r>
      <w:r w:rsidRPr="0059782F">
        <w:rPr>
          <w:rFonts w:ascii="Times New Roman" w:hAnsi="Times New Roman" w:cs="Times New Roman"/>
          <w:sz w:val="24"/>
          <w:szCs w:val="24"/>
        </w:rPr>
        <w:tab/>
        <w:t xml:space="preserve">Journal </w:t>
      </w:r>
      <w:r w:rsidRPr="0059782F">
        <w:rPr>
          <w:rFonts w:ascii="Times New Roman" w:hAnsi="Times New Roman" w:cs="Times New Roman"/>
          <w:sz w:val="24"/>
          <w:szCs w:val="24"/>
        </w:rPr>
        <w:lastRenderedPageBreak/>
        <w:t>of Plant Physiology, 2008, 165(18):1906-1916</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Yousheng Wang, Shiping Tian*. </w:t>
      </w:r>
      <w:r w:rsidRPr="0059782F">
        <w:rPr>
          <w:rFonts w:ascii="Times New Roman" w:hAnsi="Times New Roman" w:cs="Times New Roman"/>
          <w:sz w:val="24"/>
          <w:szCs w:val="24"/>
        </w:rPr>
        <w:tab/>
        <w:t xml:space="preserve">Interaction between Cryptococcus laurentii, Mobilinia fructicola and sweet cherry fruit at different.  temperatures. </w:t>
      </w:r>
      <w:r w:rsidRPr="0059782F">
        <w:rPr>
          <w:rFonts w:ascii="Times New Roman" w:hAnsi="Times New Roman" w:cs="Times New Roman"/>
          <w:sz w:val="24"/>
          <w:szCs w:val="24"/>
        </w:rPr>
        <w:tab/>
        <w:t>Agricultural Sciences in China, 2008, 7(1):48-57</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Yuanrun Zheng*, Rimmington Glyn M, Zhixiao Xie, Lei Zhang, Ping An, Guangsheng Zhou, Xiangjun Li, Yunjiang Yu, Lijun Chen, Shimizu Hideyuki</w:t>
      </w:r>
      <w:r w:rsidRPr="0059782F">
        <w:rPr>
          <w:rFonts w:ascii="Times New Roman" w:hAnsi="Times New Roman" w:cs="Times New Roman"/>
          <w:sz w:val="24"/>
          <w:szCs w:val="24"/>
        </w:rPr>
        <w:tab/>
        <w:t>Responses to air temperature and soil moisture of growth of four dominant species on sand dunes of central Inner Mongolia.  </w:t>
      </w:r>
      <w:r w:rsidRPr="0059782F">
        <w:rPr>
          <w:rFonts w:ascii="Times New Roman" w:hAnsi="Times New Roman" w:cs="Times New Roman"/>
          <w:sz w:val="24"/>
          <w:szCs w:val="24"/>
        </w:rPr>
        <w:tab/>
        <w:t>Journal of Plant Research, 2008, 121(5):473-482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ZHAO J.Y.</w:t>
      </w:r>
      <w:r w:rsidRPr="0059782F">
        <w:rPr>
          <w:rFonts w:ascii="Times New Roman" w:hAnsi="Times New Roman" w:cs="Times New Roman"/>
          <w:sz w:val="24"/>
          <w:szCs w:val="24"/>
        </w:rPr>
        <w:t>、</w:t>
      </w:r>
      <w:r w:rsidRPr="0059782F">
        <w:rPr>
          <w:rFonts w:ascii="Times New Roman" w:hAnsi="Times New Roman" w:cs="Times New Roman"/>
          <w:sz w:val="24"/>
          <w:szCs w:val="24"/>
        </w:rPr>
        <w:t>DAI Z.W.</w:t>
      </w:r>
      <w:r w:rsidRPr="0059782F">
        <w:rPr>
          <w:rFonts w:ascii="Times New Roman" w:hAnsi="Times New Roman" w:cs="Times New Roman"/>
          <w:sz w:val="24"/>
          <w:szCs w:val="24"/>
        </w:rPr>
        <w:t>、</w:t>
      </w:r>
      <w:r w:rsidRPr="0059782F">
        <w:rPr>
          <w:rFonts w:ascii="Times New Roman" w:hAnsi="Times New Roman" w:cs="Times New Roman"/>
          <w:sz w:val="24"/>
          <w:szCs w:val="24"/>
        </w:rPr>
        <w:t>LI S. H.</w:t>
      </w:r>
      <w:r w:rsidRPr="0059782F">
        <w:rPr>
          <w:rFonts w:ascii="Times New Roman" w:hAnsi="Times New Roman" w:cs="Times New Roman"/>
          <w:sz w:val="24"/>
          <w:szCs w:val="24"/>
        </w:rPr>
        <w:t>、</w:t>
      </w:r>
      <w:r w:rsidRPr="0059782F">
        <w:rPr>
          <w:rFonts w:ascii="Times New Roman" w:hAnsi="Times New Roman" w:cs="Times New Roman"/>
          <w:sz w:val="24"/>
          <w:szCs w:val="24"/>
        </w:rPr>
        <w:t>KONG Y.</w:t>
      </w:r>
      <w:r w:rsidRPr="0059782F">
        <w:rPr>
          <w:rFonts w:ascii="Times New Roman" w:hAnsi="Times New Roman" w:cs="Times New Roman"/>
          <w:sz w:val="24"/>
          <w:szCs w:val="24"/>
        </w:rPr>
        <w:tab/>
        <w:t>Artificially-induced leaf nitrate accumulation affects photosynthesis in micropropagated apple plants with different water supply </w:t>
      </w:r>
      <w:r w:rsidRPr="0059782F">
        <w:rPr>
          <w:rFonts w:ascii="Times New Roman" w:hAnsi="Times New Roman" w:cs="Times New Roman"/>
          <w:sz w:val="24"/>
          <w:szCs w:val="24"/>
        </w:rPr>
        <w:tab/>
        <w:t>Journal of Horticultural Science &amp; Biotechnology, 2008, 83(4):435–440</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Zhijun Deng, Songquan Song*. </w:t>
      </w:r>
      <w:r w:rsidRPr="0059782F">
        <w:rPr>
          <w:rFonts w:ascii="Times New Roman" w:hAnsi="Times New Roman" w:cs="Times New Roman"/>
          <w:sz w:val="24"/>
          <w:szCs w:val="24"/>
        </w:rPr>
        <w:tab/>
        <w:t>Inhibitory effect of ABA on seed germination of Dalbergia fusca and antagonism of other phytohormones to ABA.  </w:t>
      </w:r>
      <w:r w:rsidRPr="0059782F">
        <w:rPr>
          <w:rFonts w:ascii="Times New Roman" w:hAnsi="Times New Roman" w:cs="Times New Roman"/>
          <w:sz w:val="24"/>
          <w:szCs w:val="24"/>
        </w:rPr>
        <w:tab/>
      </w:r>
      <w:r w:rsidRPr="0059782F">
        <w:rPr>
          <w:rFonts w:ascii="Times New Roman" w:hAnsi="Times New Roman" w:cs="Times New Roman"/>
          <w:sz w:val="24"/>
          <w:szCs w:val="24"/>
        </w:rPr>
        <w:t>云南植物研究</w:t>
      </w:r>
      <w:r w:rsidRPr="0059782F">
        <w:rPr>
          <w:rFonts w:ascii="Times New Roman" w:hAnsi="Times New Roman" w:cs="Times New Roman"/>
          <w:sz w:val="24"/>
          <w:szCs w:val="24"/>
        </w:rPr>
        <w:t>, 2008, 30(4):440-446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Zhipeng Liu, Zhongyue Chen, Jin Pan, Xiaofeng Li, Man Su, Lijuan Wang, Hongjie Li*, Gongshe Liu*. </w:t>
      </w:r>
      <w:r w:rsidRPr="0059782F">
        <w:rPr>
          <w:rFonts w:ascii="Times New Roman" w:hAnsi="Times New Roman" w:cs="Times New Roman"/>
          <w:sz w:val="24"/>
          <w:szCs w:val="24"/>
        </w:rPr>
        <w:tab/>
        <w:t>Phylogenetic relationships in Leymus (Poaceae: Triticeae) revealed by the nuclear ribosomal internal transcribed spacer and chloroplast trnL-F sequences.  </w:t>
      </w:r>
      <w:r w:rsidRPr="0059782F">
        <w:rPr>
          <w:rFonts w:ascii="Times New Roman" w:hAnsi="Times New Roman" w:cs="Times New Roman"/>
          <w:sz w:val="24"/>
          <w:szCs w:val="24"/>
        </w:rPr>
        <w:tab/>
        <w:t>Molecular Phylogenetics and Evolution, 2008, 46(1):278-289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 xml:space="preserve">Zhulong Chan, Qing Wang, Xiangbin Xu, Xianghong Meng, Guozheng Qin, Boqiang Li, Shiping Tian*. </w:t>
      </w:r>
      <w:r w:rsidRPr="0059782F">
        <w:rPr>
          <w:rFonts w:ascii="Times New Roman" w:hAnsi="Times New Roman" w:cs="Times New Roman"/>
          <w:sz w:val="24"/>
          <w:szCs w:val="24"/>
        </w:rPr>
        <w:tab/>
        <w:t xml:space="preserve">Functions of defense-related proteins and dehydrogenases in resistance response induced by salicylic acid in sweet cherry fruits at different maturity stages. </w:t>
      </w:r>
      <w:r w:rsidRPr="0059782F">
        <w:rPr>
          <w:rFonts w:ascii="Times New Roman" w:hAnsi="Times New Roman" w:cs="Times New Roman"/>
          <w:sz w:val="24"/>
          <w:szCs w:val="24"/>
        </w:rPr>
        <w:tab/>
        <w:t>Proteomics, 2008, 8(22):4791-4807</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程红焱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种子油工业性状的遗传改良研究进展</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云南植物研究</w:t>
      </w:r>
      <w:r w:rsidRPr="0059782F">
        <w:rPr>
          <w:rFonts w:ascii="Times New Roman" w:hAnsi="Times New Roman" w:cs="Times New Roman"/>
          <w:sz w:val="24"/>
          <w:szCs w:val="24"/>
        </w:rPr>
        <w:t>, 2008, 30(1):89-94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程明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李志强</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姜闯道</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唐宇丹</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张金政</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青稞的光合特性及光破坏防御机制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作物学报</w:t>
      </w:r>
      <w:r w:rsidRPr="0059782F">
        <w:rPr>
          <w:rFonts w:ascii="Times New Roman" w:hAnsi="Times New Roman" w:cs="Times New Roman"/>
          <w:sz w:val="24"/>
          <w:szCs w:val="24"/>
        </w:rPr>
        <w:t>, 2008, 34(10):1805-1811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邓志军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向振勇</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程红焱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李燕军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ab/>
      </w:r>
      <w:r w:rsidRPr="0059782F">
        <w:rPr>
          <w:rFonts w:ascii="Times New Roman" w:hAnsi="Times New Roman" w:cs="Times New Roman"/>
          <w:sz w:val="24"/>
          <w:szCs w:val="24"/>
        </w:rPr>
        <w:t>麻疯树种子的发育、萌发和脱水耐性的初步研究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云南植物研究</w:t>
      </w:r>
      <w:r w:rsidRPr="0059782F">
        <w:rPr>
          <w:rFonts w:ascii="Times New Roman" w:hAnsi="Times New Roman" w:cs="Times New Roman"/>
          <w:sz w:val="24"/>
          <w:szCs w:val="24"/>
        </w:rPr>
        <w:t>, 2008, 30(3):355-359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邓志军，宋松泉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t>ABA</w:t>
      </w:r>
      <w:r w:rsidRPr="0059782F">
        <w:rPr>
          <w:rFonts w:ascii="Times New Roman" w:hAnsi="Times New Roman" w:cs="Times New Roman"/>
          <w:sz w:val="24"/>
          <w:szCs w:val="24"/>
        </w:rPr>
        <w:t>对黑黄檀种子萌发的抑制作用以及其他植物激素对</w:t>
      </w:r>
      <w:r w:rsidRPr="0059782F">
        <w:rPr>
          <w:rFonts w:ascii="Times New Roman" w:hAnsi="Times New Roman" w:cs="Times New Roman"/>
          <w:sz w:val="24"/>
          <w:szCs w:val="24"/>
        </w:rPr>
        <w:t>ABA</w:t>
      </w:r>
      <w:r w:rsidRPr="0059782F">
        <w:rPr>
          <w:rFonts w:ascii="Times New Roman" w:hAnsi="Times New Roman" w:cs="Times New Roman"/>
          <w:sz w:val="24"/>
          <w:szCs w:val="24"/>
        </w:rPr>
        <w:t>的拮抗作用</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云南植物研究</w:t>
      </w:r>
      <w:r w:rsidRPr="0059782F">
        <w:rPr>
          <w:rFonts w:ascii="Times New Roman" w:hAnsi="Times New Roman" w:cs="Times New Roman"/>
          <w:sz w:val="24"/>
          <w:szCs w:val="24"/>
        </w:rPr>
        <w:t>,2008,30(4):44O-446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范培格</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杨美容</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王利军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黎盛臣</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吴本宏</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李连生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李绍华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优质极早熟葡萄新品种</w:t>
      </w:r>
      <w:r w:rsidRPr="0059782F">
        <w:rPr>
          <w:rFonts w:ascii="Times New Roman" w:hAnsi="Times New Roman" w:cs="Times New Roman"/>
          <w:sz w:val="24"/>
          <w:szCs w:val="24"/>
        </w:rPr>
        <w:t>‘</w:t>
      </w:r>
      <w:r w:rsidRPr="0059782F">
        <w:rPr>
          <w:rFonts w:ascii="Times New Roman" w:hAnsi="Times New Roman" w:cs="Times New Roman"/>
          <w:sz w:val="24"/>
          <w:szCs w:val="24"/>
        </w:rPr>
        <w:t>京蜜</w:t>
      </w:r>
      <w:r w:rsidRPr="0059782F">
        <w:rPr>
          <w:rFonts w:ascii="Times New Roman" w:hAnsi="Times New Roman" w:cs="Times New Roman"/>
          <w:sz w:val="24"/>
          <w:szCs w:val="24"/>
        </w:rPr>
        <w:t xml:space="preserve">’ .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35(11):1710-1710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范培格</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杨美容</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王利军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黎盛臣</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吴本宏</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李连生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李绍华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优质极早熟葡萄新品种</w:t>
      </w:r>
      <w:r w:rsidRPr="0059782F">
        <w:rPr>
          <w:rFonts w:ascii="Times New Roman" w:hAnsi="Times New Roman" w:cs="Times New Roman"/>
          <w:sz w:val="24"/>
          <w:szCs w:val="24"/>
        </w:rPr>
        <w:t>‘</w:t>
      </w:r>
      <w:r w:rsidRPr="0059782F">
        <w:rPr>
          <w:rFonts w:ascii="Times New Roman" w:hAnsi="Times New Roman" w:cs="Times New Roman"/>
          <w:sz w:val="24"/>
          <w:szCs w:val="24"/>
        </w:rPr>
        <w:t>京翠</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2008,35(10):1552-1552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甘阳英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李绍华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w:t>
      </w:r>
      <w:r w:rsidRPr="0059782F">
        <w:rPr>
          <w:rFonts w:ascii="Times New Roman" w:hAnsi="Times New Roman" w:cs="Times New Roman"/>
          <w:sz w:val="24"/>
          <w:szCs w:val="24"/>
        </w:rPr>
        <w:t>王伟青</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程红焱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不同种源的葡萄种子休眠及其解除的研究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生物多样性，</w:t>
      </w:r>
      <w:r w:rsidRPr="0059782F">
        <w:rPr>
          <w:rFonts w:ascii="Times New Roman" w:hAnsi="Times New Roman" w:cs="Times New Roman"/>
          <w:sz w:val="24"/>
          <w:szCs w:val="24"/>
        </w:rPr>
        <w:t>2008, 16(6):570-577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高艳</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崔洪霞</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曲延英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丁香属植物叶片表皮形态特征与环境适应及系统学关联</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西北植物学报</w:t>
      </w:r>
      <w:r w:rsidRPr="0059782F">
        <w:rPr>
          <w:rFonts w:ascii="Times New Roman" w:hAnsi="Times New Roman" w:cs="Times New Roman"/>
          <w:sz w:val="24"/>
          <w:szCs w:val="24"/>
        </w:rPr>
        <w:t>, 2008, 28(3):475-484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葛雨萱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徐彦军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刘政安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李崇晖</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贾妮</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蜡梅的花色和花色素组成及其在开花过程中的变化</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35(9):1331-1338</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韩小燕</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刘政安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丹皮储存过程中主要药效成分含量变化研究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中药材</w:t>
      </w:r>
      <w:r w:rsidRPr="0059782F">
        <w:rPr>
          <w:rFonts w:ascii="Times New Roman" w:hAnsi="Times New Roman" w:cs="Times New Roman"/>
          <w:sz w:val="24"/>
          <w:szCs w:val="24"/>
        </w:rPr>
        <w:t>, 2008, 31(6):823-825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lastRenderedPageBreak/>
        <w:t>韩小燕</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刘政安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牡丹野生种与主要药用品种的药效成分含量比较</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中药材</w:t>
      </w:r>
      <w:r w:rsidRPr="0059782F">
        <w:rPr>
          <w:rFonts w:ascii="Times New Roman" w:hAnsi="Times New Roman" w:cs="Times New Roman"/>
          <w:sz w:val="24"/>
          <w:szCs w:val="24"/>
        </w:rPr>
        <w:t>, 2008, 31(3):327-331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郝青</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刘政安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舒庆艳</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陈富飞</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中国首例芍药牡丹远缘杂交种的发现及鉴定</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35(6):853-858</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何志</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唐宇丹</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姚涓</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猥实种子休眠特性研究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35(10):1505-1510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黄荟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姜孝成</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程红焱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种子蛋白质组的研究进展</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植物学通报</w:t>
      </w:r>
      <w:r w:rsidRPr="0059782F">
        <w:rPr>
          <w:rFonts w:ascii="Times New Roman" w:hAnsi="Times New Roman" w:cs="Times New Roman"/>
          <w:sz w:val="24"/>
          <w:szCs w:val="24"/>
        </w:rPr>
        <w:t>, 2008, 25(5):597-607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李崇晖</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舒庆艳</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徐彦军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张洁</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迎红杜鹃花色素组成及花色在开花过程中的变化</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35(7):1023-1030</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李杨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张银丽</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季梦成</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李东</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w:t>
      </w:r>
      <w:r w:rsidRPr="0059782F">
        <w:rPr>
          <w:rFonts w:ascii="Times New Roman" w:hAnsi="Times New Roman" w:cs="Times New Roman"/>
          <w:sz w:val="24"/>
          <w:szCs w:val="24"/>
        </w:rPr>
        <w:tab/>
      </w:r>
      <w:r w:rsidRPr="0059782F">
        <w:rPr>
          <w:rFonts w:ascii="Times New Roman" w:hAnsi="Times New Roman" w:cs="Times New Roman"/>
          <w:sz w:val="24"/>
          <w:szCs w:val="24"/>
        </w:rPr>
        <w:t>桫椤</w:t>
      </w:r>
      <w:r w:rsidRPr="0059782F">
        <w:rPr>
          <w:rFonts w:ascii="Times New Roman" w:hAnsi="Times New Roman" w:cs="Times New Roman"/>
          <w:sz w:val="24"/>
          <w:szCs w:val="24"/>
        </w:rPr>
        <w:t>Alsophila spinulosa</w:t>
      </w:r>
      <w:r w:rsidRPr="0059782F">
        <w:rPr>
          <w:rFonts w:ascii="Times New Roman" w:hAnsi="Times New Roman" w:cs="Times New Roman"/>
          <w:sz w:val="24"/>
          <w:szCs w:val="24"/>
        </w:rPr>
        <w:t>孢子繁殖技术的研究</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仙湖</w:t>
      </w:r>
      <w:r w:rsidRPr="0059782F">
        <w:rPr>
          <w:rFonts w:ascii="Times New Roman" w:hAnsi="Times New Roman" w:cs="Times New Roman"/>
          <w:sz w:val="24"/>
          <w:szCs w:val="24"/>
        </w:rPr>
        <w:t>, 7(4):1-4</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刘嘉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李博强</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秦国政</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田世平</w:t>
      </w:r>
      <w:r w:rsidRPr="0059782F">
        <w:rPr>
          <w:rFonts w:ascii="Times New Roman" w:hAnsi="Times New Roman" w:cs="Times New Roman"/>
          <w:sz w:val="24"/>
          <w:szCs w:val="24"/>
        </w:rPr>
        <w:t>.</w:t>
      </w:r>
      <w:r w:rsidRPr="0059782F">
        <w:rPr>
          <w:rFonts w:ascii="Times New Roman" w:hAnsi="Times New Roman" w:cs="Times New Roman"/>
          <w:sz w:val="24"/>
          <w:szCs w:val="24"/>
        </w:rPr>
        <w:tab/>
      </w:r>
      <w:r w:rsidRPr="0059782F">
        <w:rPr>
          <w:rFonts w:ascii="Times New Roman" w:hAnsi="Times New Roman" w:cs="Times New Roman"/>
          <w:sz w:val="24"/>
          <w:szCs w:val="24"/>
        </w:rPr>
        <w:t>微重力对扩展青霉孢子萌发、菌丝生长和致病力的影响</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植物病理学报</w:t>
      </w:r>
      <w:r w:rsidRPr="0059782F">
        <w:rPr>
          <w:rFonts w:ascii="Times New Roman" w:hAnsi="Times New Roman" w:cs="Times New Roman"/>
          <w:sz w:val="24"/>
          <w:szCs w:val="24"/>
        </w:rPr>
        <w:t xml:space="preserve">,2008,38(5):544-548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刘霞，邓馨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复苏植物牛耳草</w:t>
      </w:r>
      <w:r w:rsidRPr="0059782F">
        <w:rPr>
          <w:rFonts w:ascii="Times New Roman" w:hAnsi="Times New Roman" w:cs="Times New Roman"/>
          <w:sz w:val="24"/>
          <w:szCs w:val="24"/>
        </w:rPr>
        <w:t>BhLEA2</w:t>
      </w:r>
      <w:r w:rsidRPr="0059782F">
        <w:rPr>
          <w:rFonts w:ascii="Times New Roman" w:hAnsi="Times New Roman" w:cs="Times New Roman"/>
          <w:sz w:val="24"/>
          <w:szCs w:val="24"/>
        </w:rPr>
        <w:t>基因启动子的分离和基因表达模式研究</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自然科学进展</w:t>
      </w:r>
      <w:r w:rsidRPr="0059782F">
        <w:rPr>
          <w:rFonts w:ascii="Times New Roman" w:hAnsi="Times New Roman" w:cs="Times New Roman"/>
          <w:sz w:val="24"/>
          <w:szCs w:val="24"/>
        </w:rPr>
        <w:t>, 2008, 18:1111-1118</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刘宣雨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刘树君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程红焱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甜高粱种子人工老化过程中活性氧清除酶活性的变化</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植物生理学通讯</w:t>
      </w:r>
      <w:r w:rsidRPr="0059782F">
        <w:rPr>
          <w:rFonts w:ascii="Times New Roman" w:hAnsi="Times New Roman" w:cs="Times New Roman"/>
          <w:sz w:val="24"/>
          <w:szCs w:val="24"/>
        </w:rPr>
        <w:t>, 2008, 44(4):719-722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刘玉君、沈世华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小桐子种子油体蛋白的提取及其电泳分析</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林业科学</w:t>
      </w:r>
      <w:r w:rsidRPr="0059782F">
        <w:rPr>
          <w:rFonts w:ascii="Times New Roman" w:hAnsi="Times New Roman" w:cs="Times New Roman"/>
          <w:sz w:val="24"/>
          <w:szCs w:val="24"/>
        </w:rPr>
        <w:t>,2008,44(8):37-41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路覃坦，张金政</w:t>
      </w:r>
      <w:r w:rsidRPr="0059782F">
        <w:rPr>
          <w:rFonts w:ascii="Times New Roman" w:hAnsi="Times New Roman" w:cs="Times New Roman"/>
          <w:sz w:val="24"/>
          <w:szCs w:val="24"/>
        </w:rPr>
        <w:t>*</w:t>
      </w:r>
      <w:r w:rsidRPr="0059782F">
        <w:rPr>
          <w:rFonts w:ascii="Times New Roman" w:hAnsi="Times New Roman" w:cs="Times New Roman"/>
          <w:sz w:val="24"/>
          <w:szCs w:val="24"/>
        </w:rPr>
        <w:t>，孙国峰，李晓东</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四种国产野生无髯鸢尾休眠原因的研究</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35(10):1497-1504</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罗丽兰</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姜闯道</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张金政</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不同温度下新铁炮百合幼苗的光合特性及其保护机制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35(1):131-136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王艳秋</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吴本宏</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赵剑波</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李绍华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不同葡萄糖</w:t>
      </w:r>
      <w:r w:rsidRPr="0059782F">
        <w:rPr>
          <w:rFonts w:ascii="Times New Roman" w:hAnsi="Times New Roman" w:cs="Times New Roman"/>
          <w:sz w:val="24"/>
          <w:szCs w:val="24"/>
        </w:rPr>
        <w:t>/</w:t>
      </w:r>
      <w:r w:rsidRPr="0059782F">
        <w:rPr>
          <w:rFonts w:ascii="Times New Roman" w:hAnsi="Times New Roman" w:cs="Times New Roman"/>
          <w:sz w:val="24"/>
          <w:szCs w:val="24"/>
        </w:rPr>
        <w:t>果糖类型桃在果实发育期间果实和叶片中可溶性糖含量变化及其相关关系</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2008,41(7):2063-2069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吴仁花，王丽丽，王智，商海红，刘霞，朱燕，亓岽东，胡志昂，邓馨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复苏植物牛耳草引导蛋白基因的克隆与表达</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自然科学进展</w:t>
      </w:r>
      <w:r w:rsidRPr="0059782F">
        <w:rPr>
          <w:rFonts w:ascii="Times New Roman" w:hAnsi="Times New Roman" w:cs="Times New Roman"/>
          <w:sz w:val="24"/>
          <w:szCs w:val="24"/>
        </w:rPr>
        <w:t>, 2008, 18:1111-1118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徐夙侠</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舒庆艳</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苏明华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黄青云</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张文惠</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刘公社</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三角梅属植物的生物学研究进展</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植物学通报</w:t>
      </w:r>
      <w:r w:rsidRPr="0059782F">
        <w:rPr>
          <w:rFonts w:ascii="Times New Roman" w:hAnsi="Times New Roman" w:cs="Times New Roman"/>
          <w:sz w:val="24"/>
          <w:szCs w:val="24"/>
        </w:rPr>
        <w:t>, 2008, 25(4):483-490</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张健</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张金政</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姜闯道</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李志强</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李振宇</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鸢尾（</w:t>
      </w:r>
      <w:r w:rsidRPr="0059782F">
        <w:rPr>
          <w:rFonts w:ascii="Times New Roman" w:hAnsi="Times New Roman" w:cs="Times New Roman"/>
          <w:sz w:val="24"/>
          <w:szCs w:val="24"/>
        </w:rPr>
        <w:t>Iris L.</w:t>
      </w:r>
      <w:r w:rsidRPr="0059782F">
        <w:rPr>
          <w:rFonts w:ascii="Times New Roman" w:hAnsi="Times New Roman" w:cs="Times New Roman"/>
          <w:sz w:val="24"/>
          <w:szCs w:val="24"/>
        </w:rPr>
        <w:t>）叶片取向与其光合特性及光抑制的关系</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生态学报</w:t>
      </w:r>
      <w:r w:rsidRPr="0059782F">
        <w:rPr>
          <w:rFonts w:ascii="Times New Roman" w:hAnsi="Times New Roman" w:cs="Times New Roman"/>
          <w:sz w:val="24"/>
          <w:szCs w:val="24"/>
        </w:rPr>
        <w:t>, 2008, 28(8):3637-3643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张开梅</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姜闯道</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李振宇</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紫茎泽兰对金毛狗孢子萌发和配子体发育的化感作用</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草业学报</w:t>
      </w:r>
      <w:r w:rsidRPr="0059782F">
        <w:rPr>
          <w:rFonts w:ascii="Times New Roman" w:hAnsi="Times New Roman" w:cs="Times New Roman"/>
          <w:sz w:val="24"/>
          <w:szCs w:val="24"/>
        </w:rPr>
        <w:t>, 2008, 17(2):19-25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张开梅</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石雷</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李东</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张宪春</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西南凤尾蕨（</w:t>
      </w:r>
      <w:r w:rsidRPr="0059782F">
        <w:rPr>
          <w:rFonts w:ascii="Times New Roman" w:hAnsi="Times New Roman" w:cs="Times New Roman"/>
          <w:sz w:val="24"/>
          <w:szCs w:val="24"/>
        </w:rPr>
        <w:t>Pteris wallichiana Agardh.</w:t>
      </w:r>
      <w:r w:rsidRPr="0059782F">
        <w:rPr>
          <w:rFonts w:ascii="Times New Roman" w:hAnsi="Times New Roman" w:cs="Times New Roman"/>
          <w:sz w:val="24"/>
          <w:szCs w:val="24"/>
        </w:rPr>
        <w:t>）发育过程及其孢子的无菌繁殖</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 35(1):94-98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张莉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郑元润</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中国北方草地植物群落季节生长格局模拟</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应用生态学报</w:t>
      </w:r>
      <w:r w:rsidRPr="0059782F">
        <w:rPr>
          <w:rFonts w:ascii="Times New Roman" w:hAnsi="Times New Roman" w:cs="Times New Roman"/>
          <w:sz w:val="24"/>
          <w:szCs w:val="24"/>
        </w:rPr>
        <w:t>, 2008, 19(10):2161-2167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张圆圆</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齐冬梅</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张继冲</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李崇晖</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张洁</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王亮生</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刘公社</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观赏向日葵的花色多样性及其与花青苷的关系</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园艺学报</w:t>
      </w:r>
      <w:r w:rsidRPr="0059782F">
        <w:rPr>
          <w:rFonts w:ascii="Times New Roman" w:hAnsi="Times New Roman" w:cs="Times New Roman"/>
          <w:sz w:val="24"/>
          <w:szCs w:val="24"/>
        </w:rPr>
        <w:t>, 2008,35(6):863-868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赵剑波</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姜全</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郭继英</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陈青华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李绍华</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桃不同种质资源成熟果实葡萄糖、果糖含量比例研究</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中国农业大学学报</w:t>
      </w:r>
      <w:r w:rsidRPr="0059782F">
        <w:rPr>
          <w:rFonts w:ascii="Times New Roman" w:hAnsi="Times New Roman" w:cs="Times New Roman"/>
          <w:sz w:val="24"/>
          <w:szCs w:val="24"/>
        </w:rPr>
        <w:t>, 2008,13(2):30-34  </w:t>
      </w:r>
    </w:p>
    <w:p w:rsidR="0059782F"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赵利铭</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刘树君</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宋松泉</w:t>
      </w:r>
      <w:r w:rsidRPr="0059782F">
        <w:rPr>
          <w:rFonts w:ascii="Times New Roman" w:hAnsi="Times New Roman" w:cs="Times New Roman"/>
          <w:sz w:val="24"/>
          <w:szCs w:val="24"/>
        </w:rPr>
        <w:t>*.</w:t>
      </w:r>
      <w:r w:rsidRPr="0059782F">
        <w:rPr>
          <w:rFonts w:ascii="Times New Roman" w:hAnsi="Times New Roman" w:cs="Times New Roman"/>
          <w:sz w:val="24"/>
          <w:szCs w:val="24"/>
        </w:rPr>
        <w:tab/>
      </w:r>
      <w:r w:rsidRPr="0059782F">
        <w:rPr>
          <w:rFonts w:ascii="Times New Roman" w:hAnsi="Times New Roman" w:cs="Times New Roman"/>
          <w:sz w:val="24"/>
          <w:szCs w:val="24"/>
        </w:rPr>
        <w:t>甜高粱再生体系的建立</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植物学通报</w:t>
      </w:r>
      <w:r w:rsidRPr="0059782F">
        <w:rPr>
          <w:rFonts w:ascii="Times New Roman" w:hAnsi="Times New Roman" w:cs="Times New Roman"/>
          <w:sz w:val="24"/>
          <w:szCs w:val="24"/>
        </w:rPr>
        <w:t xml:space="preserve">, 2008, </w:t>
      </w:r>
      <w:r w:rsidRPr="0059782F">
        <w:rPr>
          <w:rFonts w:ascii="Times New Roman" w:hAnsi="Times New Roman" w:cs="Times New Roman"/>
          <w:sz w:val="24"/>
          <w:szCs w:val="24"/>
        </w:rPr>
        <w:lastRenderedPageBreak/>
        <w:t>25(4):465-468 </w:t>
      </w:r>
    </w:p>
    <w:p w:rsidR="006167DB" w:rsidRPr="0059782F" w:rsidRDefault="0059782F" w:rsidP="0059782F">
      <w:pPr>
        <w:jc w:val="left"/>
        <w:rPr>
          <w:rFonts w:ascii="Times New Roman" w:hAnsi="Times New Roman" w:cs="Times New Roman"/>
          <w:sz w:val="24"/>
          <w:szCs w:val="24"/>
        </w:rPr>
      </w:pPr>
      <w:r w:rsidRPr="0059782F">
        <w:rPr>
          <w:rFonts w:ascii="Times New Roman" w:hAnsi="Times New Roman" w:cs="Times New Roman"/>
          <w:sz w:val="24"/>
          <w:szCs w:val="24"/>
        </w:rPr>
        <w:t>周广胜</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袁文平</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周莉</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郑元润</w:t>
      </w:r>
      <w:r w:rsidRPr="0059782F">
        <w:rPr>
          <w:rFonts w:ascii="Times New Roman" w:hAnsi="Times New Roman" w:cs="Times New Roman"/>
          <w:sz w:val="24"/>
          <w:szCs w:val="24"/>
        </w:rPr>
        <w:t xml:space="preserve">. </w:t>
      </w:r>
      <w:r w:rsidRPr="0059782F">
        <w:rPr>
          <w:rFonts w:ascii="Times New Roman" w:hAnsi="Times New Roman" w:cs="Times New Roman"/>
          <w:sz w:val="24"/>
          <w:szCs w:val="24"/>
        </w:rPr>
        <w:tab/>
      </w:r>
      <w:r w:rsidRPr="0059782F">
        <w:rPr>
          <w:rFonts w:ascii="Times New Roman" w:hAnsi="Times New Roman" w:cs="Times New Roman"/>
          <w:sz w:val="24"/>
          <w:szCs w:val="24"/>
        </w:rPr>
        <w:t>东北地区陆地生态系统生产力及其人口承载力分析</w:t>
      </w:r>
      <w:r w:rsidRPr="0059782F">
        <w:rPr>
          <w:rFonts w:ascii="Times New Roman" w:hAnsi="Times New Roman" w:cs="Times New Roman"/>
          <w:sz w:val="24"/>
          <w:szCs w:val="24"/>
        </w:rPr>
        <w:t>.  </w:t>
      </w:r>
      <w:r w:rsidRPr="0059782F">
        <w:rPr>
          <w:rFonts w:ascii="Times New Roman" w:hAnsi="Times New Roman" w:cs="Times New Roman"/>
          <w:sz w:val="24"/>
          <w:szCs w:val="24"/>
        </w:rPr>
        <w:tab/>
      </w:r>
      <w:r w:rsidRPr="0059782F">
        <w:rPr>
          <w:rFonts w:ascii="Times New Roman" w:hAnsi="Times New Roman" w:cs="Times New Roman"/>
          <w:sz w:val="24"/>
          <w:szCs w:val="24"/>
        </w:rPr>
        <w:t>植物生态学报</w:t>
      </w:r>
      <w:r w:rsidRPr="0059782F">
        <w:rPr>
          <w:rFonts w:ascii="Times New Roman" w:hAnsi="Times New Roman" w:cs="Times New Roman"/>
          <w:sz w:val="24"/>
          <w:szCs w:val="24"/>
        </w:rPr>
        <w:t>, 2008, 32(1):65-72</w:t>
      </w:r>
    </w:p>
    <w:sectPr w:rsidR="006167DB" w:rsidRPr="00597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DB" w:rsidRDefault="006167DB" w:rsidP="0059782F">
      <w:r>
        <w:separator/>
      </w:r>
    </w:p>
  </w:endnote>
  <w:endnote w:type="continuationSeparator" w:id="1">
    <w:p w:rsidR="006167DB" w:rsidRDefault="006167DB" w:rsidP="00597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DB" w:rsidRDefault="006167DB" w:rsidP="0059782F">
      <w:r>
        <w:separator/>
      </w:r>
    </w:p>
  </w:footnote>
  <w:footnote w:type="continuationSeparator" w:id="1">
    <w:p w:rsidR="006167DB" w:rsidRDefault="006167DB" w:rsidP="0059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402F"/>
    <w:multiLevelType w:val="hybridMultilevel"/>
    <w:tmpl w:val="7E7CD8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82F"/>
    <w:rsid w:val="0059782F"/>
    <w:rsid w:val="006167DB"/>
    <w:rsid w:val="0071412E"/>
    <w:rsid w:val="009D26CC"/>
    <w:rsid w:val="00A01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82F"/>
    <w:rPr>
      <w:sz w:val="18"/>
      <w:szCs w:val="18"/>
    </w:rPr>
  </w:style>
  <w:style w:type="paragraph" w:styleId="a4">
    <w:name w:val="footer"/>
    <w:basedOn w:val="a"/>
    <w:link w:val="Char0"/>
    <w:uiPriority w:val="99"/>
    <w:semiHidden/>
    <w:unhideWhenUsed/>
    <w:rsid w:val="00597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782F"/>
    <w:rPr>
      <w:sz w:val="18"/>
      <w:szCs w:val="18"/>
    </w:rPr>
  </w:style>
  <w:style w:type="paragraph" w:styleId="a5">
    <w:name w:val="List Paragraph"/>
    <w:basedOn w:val="a"/>
    <w:uiPriority w:val="34"/>
    <w:qFormat/>
    <w:rsid w:val="0059782F"/>
    <w:pPr>
      <w:ind w:firstLineChars="200" w:firstLine="420"/>
    </w:pPr>
  </w:style>
</w:styles>
</file>

<file path=word/webSettings.xml><?xml version="1.0" encoding="utf-8"?>
<w:webSettings xmlns:r="http://schemas.openxmlformats.org/officeDocument/2006/relationships" xmlns:w="http://schemas.openxmlformats.org/wordprocessingml/2006/main">
  <w:divs>
    <w:div w:id="7161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2012-04-25T08:13:00Z</dcterms:created>
  <dcterms:modified xsi:type="dcterms:W3CDTF">2012-04-25T08:40:00Z</dcterms:modified>
</cp:coreProperties>
</file>